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8D" w:rsidRPr="00977030" w:rsidRDefault="004F058D" w:rsidP="00541B48">
      <w:pPr>
        <w:widowControl w:val="0"/>
        <w:tabs>
          <w:tab w:val="center" w:pos="6480"/>
        </w:tabs>
        <w:jc w:val="center"/>
        <w:rPr>
          <w:sz w:val="22"/>
          <w:szCs w:val="22"/>
        </w:rPr>
      </w:pPr>
    </w:p>
    <w:p w:rsidR="00B2109F" w:rsidRPr="00977030" w:rsidRDefault="00B2109F" w:rsidP="002F1A05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977030">
        <w:rPr>
          <w:sz w:val="22"/>
          <w:szCs w:val="22"/>
        </w:rPr>
        <w:t>LASSEN COUNTY</w:t>
      </w:r>
    </w:p>
    <w:p w:rsidR="00B2109F" w:rsidRPr="00977030" w:rsidRDefault="00B2109F" w:rsidP="00B2109F">
      <w:pPr>
        <w:widowControl w:val="0"/>
        <w:tabs>
          <w:tab w:val="center" w:pos="6480"/>
        </w:tabs>
        <w:jc w:val="center"/>
        <w:rPr>
          <w:sz w:val="22"/>
          <w:szCs w:val="22"/>
        </w:rPr>
      </w:pPr>
      <w:r w:rsidRPr="00977030">
        <w:rPr>
          <w:sz w:val="22"/>
          <w:szCs w:val="22"/>
        </w:rPr>
        <w:t>TECHNICAL ADVISORY COMMITTEE</w:t>
      </w:r>
      <w:r w:rsidR="00A61207" w:rsidRPr="00977030">
        <w:rPr>
          <w:sz w:val="22"/>
          <w:szCs w:val="22"/>
        </w:rPr>
        <w:t xml:space="preserve"> AGENDA</w:t>
      </w:r>
    </w:p>
    <w:p w:rsidR="00B2109F" w:rsidRPr="00977030" w:rsidRDefault="0084436F" w:rsidP="00847934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*</w:t>
      </w:r>
      <w:r w:rsidR="00C22CBC" w:rsidRPr="00977030">
        <w:rPr>
          <w:b/>
          <w:sz w:val="22"/>
          <w:szCs w:val="22"/>
        </w:rPr>
        <w:t xml:space="preserve">VETERANS </w:t>
      </w:r>
      <w:r w:rsidR="005216D9" w:rsidRPr="00977030">
        <w:rPr>
          <w:b/>
          <w:sz w:val="22"/>
          <w:szCs w:val="22"/>
        </w:rPr>
        <w:t>MEMORIAL HALL</w:t>
      </w:r>
      <w:r w:rsidRPr="00977030">
        <w:rPr>
          <w:b/>
          <w:sz w:val="22"/>
          <w:szCs w:val="22"/>
        </w:rPr>
        <w:t>*</w:t>
      </w:r>
    </w:p>
    <w:p w:rsidR="00B2109F" w:rsidRPr="00977030" w:rsidRDefault="00C22CBC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1205 Main St.</w:t>
      </w:r>
    </w:p>
    <w:p w:rsidR="00B2109F" w:rsidRPr="00977030" w:rsidRDefault="00B2109F" w:rsidP="00B2109F">
      <w:pPr>
        <w:widowControl w:val="0"/>
        <w:tabs>
          <w:tab w:val="center" w:pos="6480"/>
        </w:tabs>
        <w:jc w:val="center"/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SUSANVILLE, CA  96130</w:t>
      </w:r>
    </w:p>
    <w:p w:rsidR="00952F92" w:rsidRPr="00977030" w:rsidRDefault="00671FCA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  <w:r w:rsidRPr="00977030">
        <w:rPr>
          <w:color w:val="000000"/>
          <w:sz w:val="22"/>
          <w:szCs w:val="22"/>
        </w:rPr>
        <w:t>THURSDAY, MAY 7</w:t>
      </w:r>
      <w:r w:rsidR="009B150A" w:rsidRPr="00977030">
        <w:rPr>
          <w:color w:val="000000"/>
          <w:sz w:val="22"/>
          <w:szCs w:val="22"/>
        </w:rPr>
        <w:t>, 2020</w:t>
      </w:r>
    </w:p>
    <w:p w:rsidR="00A95F3E" w:rsidRPr="00977030" w:rsidRDefault="00A95F3E" w:rsidP="00A95F3E">
      <w:pPr>
        <w:rPr>
          <w:b/>
          <w:sz w:val="22"/>
          <w:szCs w:val="22"/>
        </w:rPr>
      </w:pPr>
    </w:p>
    <w:p w:rsidR="006B6183" w:rsidRPr="00977030" w:rsidRDefault="006B6183" w:rsidP="00A95F3E">
      <w:pPr>
        <w:rPr>
          <w:b/>
          <w:sz w:val="22"/>
          <w:szCs w:val="22"/>
        </w:rPr>
      </w:pPr>
      <w:r w:rsidRPr="00977030">
        <w:rPr>
          <w:b/>
          <w:sz w:val="22"/>
          <w:szCs w:val="22"/>
        </w:rPr>
        <w:t>Fo</w:t>
      </w:r>
      <w:r w:rsidR="00C22CBC" w:rsidRPr="00977030">
        <w:rPr>
          <w:b/>
          <w:sz w:val="22"/>
          <w:szCs w:val="22"/>
        </w:rPr>
        <w:t>r directions to the Veterans Memorial Hall</w:t>
      </w:r>
      <w:r w:rsidRPr="00977030">
        <w:rPr>
          <w:b/>
          <w:sz w:val="22"/>
          <w:szCs w:val="22"/>
        </w:rPr>
        <w:t>, please call the Planning and Building Services Department at (530) 251-8269.</w:t>
      </w:r>
    </w:p>
    <w:p w:rsidR="00A95F3E" w:rsidRPr="00977030" w:rsidRDefault="00A95F3E" w:rsidP="00692EB6">
      <w:pPr>
        <w:widowControl w:val="0"/>
        <w:tabs>
          <w:tab w:val="center" w:pos="6480"/>
        </w:tabs>
        <w:jc w:val="center"/>
        <w:rPr>
          <w:color w:val="000000"/>
          <w:sz w:val="22"/>
          <w:szCs w:val="22"/>
        </w:rPr>
      </w:pPr>
    </w:p>
    <w:p w:rsidR="00952F92" w:rsidRPr="00977030" w:rsidRDefault="00B367DF" w:rsidP="00A95F3E">
      <w:pPr>
        <w:widowControl w:val="0"/>
        <w:tabs>
          <w:tab w:val="left" w:pos="-1440"/>
          <w:tab w:val="left" w:pos="1440"/>
        </w:tabs>
        <w:rPr>
          <w:sz w:val="22"/>
          <w:szCs w:val="22"/>
        </w:rPr>
      </w:pPr>
      <w:r w:rsidRPr="00977030">
        <w:rPr>
          <w:color w:val="000000"/>
          <w:sz w:val="22"/>
          <w:szCs w:val="22"/>
        </w:rPr>
        <w:t>9:00 a</w:t>
      </w:r>
      <w:r w:rsidR="00952F92" w:rsidRPr="00977030">
        <w:rPr>
          <w:color w:val="000000"/>
          <w:sz w:val="22"/>
          <w:szCs w:val="22"/>
        </w:rPr>
        <w:t>.m.</w:t>
      </w:r>
      <w:r w:rsidR="00952F92" w:rsidRPr="00977030">
        <w:rPr>
          <w:sz w:val="22"/>
          <w:szCs w:val="22"/>
        </w:rPr>
        <w:tab/>
        <w:t xml:space="preserve">Convene in </w:t>
      </w:r>
      <w:r w:rsidR="008521A8" w:rsidRPr="00977030">
        <w:rPr>
          <w:sz w:val="22"/>
          <w:szCs w:val="22"/>
        </w:rPr>
        <w:t>Regular</w:t>
      </w:r>
      <w:r w:rsidR="00952F92" w:rsidRPr="00977030">
        <w:rPr>
          <w:sz w:val="22"/>
          <w:szCs w:val="22"/>
        </w:rPr>
        <w:t xml:space="preserve"> Session</w:t>
      </w:r>
    </w:p>
    <w:p w:rsidR="00952F92" w:rsidRPr="00977030" w:rsidRDefault="00952F92" w:rsidP="00A94875">
      <w:pPr>
        <w:rPr>
          <w:sz w:val="22"/>
          <w:szCs w:val="22"/>
        </w:rPr>
      </w:pPr>
      <w:r w:rsidRPr="00977030">
        <w:rPr>
          <w:sz w:val="22"/>
          <w:szCs w:val="22"/>
        </w:rPr>
        <w:tab/>
      </w:r>
      <w:r w:rsidRPr="00977030">
        <w:rPr>
          <w:sz w:val="22"/>
          <w:szCs w:val="22"/>
        </w:rPr>
        <w:tab/>
        <w:t>Matters Initiated by the General Public</w:t>
      </w:r>
    </w:p>
    <w:p w:rsidR="0073145E" w:rsidRPr="00977030" w:rsidRDefault="0073145E" w:rsidP="004C05B8">
      <w:pPr>
        <w:pStyle w:val="NoSpacing"/>
        <w:rPr>
          <w:sz w:val="22"/>
          <w:szCs w:val="22"/>
        </w:rPr>
      </w:pPr>
      <w:bookmarkStart w:id="0" w:name="_GoBack"/>
      <w:bookmarkEnd w:id="0"/>
    </w:p>
    <w:p w:rsidR="004C05B8" w:rsidRPr="001626C8" w:rsidRDefault="004C05B8" w:rsidP="004C05B8">
      <w:pPr>
        <w:rPr>
          <w:sz w:val="22"/>
          <w:szCs w:val="22"/>
        </w:rPr>
      </w:pPr>
      <w:r w:rsidRPr="001626C8">
        <w:rPr>
          <w:b/>
          <w:sz w:val="22"/>
          <w:szCs w:val="22"/>
        </w:rPr>
        <w:t xml:space="preserve">PROJECT DESCRIPTION:  </w:t>
      </w:r>
      <w:r w:rsidR="00C23DD8" w:rsidRPr="001626C8">
        <w:rPr>
          <w:sz w:val="22"/>
          <w:szCs w:val="22"/>
        </w:rPr>
        <w:t xml:space="preserve">(Continued from the April 7, 2020, </w:t>
      </w:r>
      <w:r w:rsidR="000A5FE1" w:rsidRPr="001626C8">
        <w:rPr>
          <w:sz w:val="22"/>
          <w:szCs w:val="22"/>
        </w:rPr>
        <w:t>Technical Advisory</w:t>
      </w:r>
      <w:r w:rsidR="00C23DD8" w:rsidRPr="001626C8">
        <w:rPr>
          <w:sz w:val="22"/>
          <w:szCs w:val="22"/>
        </w:rPr>
        <w:t xml:space="preserve"> Meeting) </w:t>
      </w:r>
      <w:r w:rsidRPr="001626C8">
        <w:rPr>
          <w:b/>
          <w:sz w:val="22"/>
          <w:szCs w:val="22"/>
        </w:rPr>
        <w:t xml:space="preserve">NOTICE OF INTENT TO RECORD NOTICE OF VIOLATION NO. 2020-002, JOHN HENRY LIVING TRUST.  </w:t>
      </w:r>
      <w:r w:rsidRPr="001626C8">
        <w:rPr>
          <w:sz w:val="22"/>
          <w:szCs w:val="22"/>
        </w:rPr>
        <w:t>The Lassen County Technical Advisory Committee will receive and consider evidence to determine if a Notice of Violation should be recorded for a parcel of land 59 acres in size that is located approximately eleven miles northeasterly of Litchfield, California.  The subject property is located in a portion of Section 27, Township 31 North, Range 15 East, Mount Diablo Base and Meridian and the current zoning of the subject parcel is U-C-2 (Upland Conservation/Resource Management District).  A Notice of Violation will be recorded if the Technical Advisory Committee determines that the subject parcel was created in violation of the California Subdivision Map Act.  Assessor’s Parcel Number:  093-130-05.  Staff Contact:  Don Willis, P.L.S., Lassen County Surveyor.</w:t>
      </w:r>
    </w:p>
    <w:p w:rsidR="004C05B8" w:rsidRPr="001626C8" w:rsidRDefault="004C05B8" w:rsidP="004C05B8">
      <w:pPr>
        <w:rPr>
          <w:sz w:val="22"/>
          <w:szCs w:val="22"/>
        </w:rPr>
      </w:pPr>
    </w:p>
    <w:p w:rsidR="00C65F8B" w:rsidRPr="001626C8" w:rsidRDefault="00C65F8B" w:rsidP="00C65F8B">
      <w:pPr>
        <w:tabs>
          <w:tab w:val="left" w:pos="0"/>
        </w:tabs>
        <w:rPr>
          <w:sz w:val="22"/>
          <w:szCs w:val="22"/>
        </w:rPr>
      </w:pPr>
      <w:r w:rsidRPr="001626C8">
        <w:rPr>
          <w:b/>
          <w:sz w:val="22"/>
          <w:szCs w:val="22"/>
        </w:rPr>
        <w:t>USE PERMIT #2019-011,</w:t>
      </w:r>
      <w:r w:rsidRPr="001626C8">
        <w:rPr>
          <w:sz w:val="22"/>
          <w:szCs w:val="22"/>
        </w:rPr>
        <w:t xml:space="preserve"> </w:t>
      </w:r>
      <w:r w:rsidRPr="001626C8">
        <w:rPr>
          <w:b/>
          <w:sz w:val="22"/>
          <w:szCs w:val="22"/>
        </w:rPr>
        <w:t xml:space="preserve">Woodcrest Real Estate Ventures (applicant); Frank Aragon and Brennan Moss (owners). </w:t>
      </w:r>
      <w:r w:rsidRPr="001626C8">
        <w:rPr>
          <w:sz w:val="22"/>
          <w:szCs w:val="22"/>
        </w:rPr>
        <w:t xml:space="preserve">Proposal to construct a 9,100-square-foot retail store off of Old Highway Road near Doyle. The Technical Advisory Committee conditionally approved Merger #2019-008 on January 2, 2020, in order to merge the subject parcels. If this use permit is ultimately approved, the applicant will cause a Certificate of Merger to be recorded in the Official Records of Lassen County in order to finalize the merger. The subject parcels are zoned A-1 (General Agricultural District) and have “Extensive Agriculture” and “Scenic Corridor” land use designations in the </w:t>
      </w:r>
      <w:r w:rsidRPr="001626C8">
        <w:rPr>
          <w:i/>
          <w:sz w:val="22"/>
          <w:szCs w:val="22"/>
        </w:rPr>
        <w:t>Lassen County General Plan, 2000</w:t>
      </w:r>
      <w:r w:rsidRPr="001626C8">
        <w:rPr>
          <w:sz w:val="22"/>
          <w:szCs w:val="22"/>
        </w:rPr>
        <w:t>.  The project site is located approximately one mile north of the Town of Doyle at 436-400 and 436-410 Old Highway Road (also known as Carol Drive). APNs: 141-060-13 and 141-060-12. Staff Contact: Stefano Richichi, Senior Planner</w:t>
      </w:r>
    </w:p>
    <w:p w:rsidR="00FA5CB8" w:rsidRPr="00977030" w:rsidRDefault="00FA5CB8" w:rsidP="000A3AC7">
      <w:pPr>
        <w:widowControl w:val="0"/>
        <w:tabs>
          <w:tab w:val="left" w:pos="180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8"/>
      </w:tblGrid>
      <w:tr w:rsidR="00EA72C6" w:rsidRPr="00F10786" w:rsidTr="00EA72C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 xml:space="preserve">Distribution: </w:t>
            </w:r>
          </w:p>
          <w:p w:rsidR="00FB724E" w:rsidRDefault="00EA72C6">
            <w:pPr>
              <w:tabs>
                <w:tab w:val="left" w:pos="1620"/>
              </w:tabs>
            </w:pPr>
            <w:r w:rsidRPr="00F10786">
              <w:t>County Planning &amp; Building Services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</w:pPr>
            <w:r w:rsidRPr="00F10786">
              <w:t>County Fire Warden’s Office</w:t>
            </w:r>
          </w:p>
          <w:p w:rsidR="00FB724E" w:rsidRDefault="00EA72C6">
            <w:pPr>
              <w:tabs>
                <w:tab w:val="left" w:pos="1620"/>
              </w:tabs>
              <w:jc w:val="both"/>
            </w:pPr>
            <w:r w:rsidRPr="00F10786">
              <w:t>County Environmental Health Dept.</w:t>
            </w:r>
            <w:r w:rsidRPr="00F10786">
              <w:tab/>
            </w:r>
          </w:p>
          <w:p w:rsidR="00EA72C6" w:rsidRPr="00F10786" w:rsidRDefault="00EA72C6">
            <w:pPr>
              <w:tabs>
                <w:tab w:val="left" w:pos="1620"/>
              </w:tabs>
              <w:jc w:val="both"/>
            </w:pPr>
            <w:r w:rsidRPr="00F10786">
              <w:t>County Assessor’s Office</w:t>
            </w:r>
          </w:p>
          <w:p w:rsidR="00FB724E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Road Dept.</w:t>
            </w:r>
            <w:r w:rsidRPr="00F10786">
              <w:tab/>
            </w:r>
            <w:r w:rsidRPr="00F10786">
              <w:tab/>
            </w:r>
            <w:r w:rsidRPr="00F10786">
              <w:tab/>
            </w:r>
          </w:p>
          <w:p w:rsidR="00EA72C6" w:rsidRPr="00F10786" w:rsidRDefault="00EA72C6" w:rsidP="00FB724E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Surveyor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CAO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Agendas Only:</w:t>
            </w:r>
            <w:r w:rsidRPr="00F10786">
              <w:tab/>
            </w:r>
          </w:p>
          <w:p w:rsidR="00FB724E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>Applicants/Agents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jc w:val="both"/>
            </w:pPr>
            <w:r w:rsidRPr="00F10786">
              <w:t xml:space="preserve">BOS 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County Clerk                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County Counsel</w:t>
            </w:r>
          </w:p>
          <w:p w:rsidR="00FB724E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 xml:space="preserve">Treasurer/Tax Collector                     </w:t>
            </w:r>
          </w:p>
          <w:p w:rsidR="00EA72C6" w:rsidRPr="00F10786" w:rsidRDefault="00EA72C6">
            <w:pPr>
              <w:widowControl w:val="0"/>
              <w:tabs>
                <w:tab w:val="left" w:pos="1620"/>
              </w:tabs>
              <w:ind w:left="1170" w:hanging="1170"/>
              <w:jc w:val="both"/>
            </w:pPr>
            <w:r w:rsidRPr="00F10786">
              <w:t>Post</w:t>
            </w:r>
          </w:p>
        </w:tc>
      </w:tr>
    </w:tbl>
    <w:p w:rsidR="002F1A05" w:rsidRDefault="002F1A05" w:rsidP="00EA72C6"/>
    <w:p w:rsidR="00937CB2" w:rsidRPr="00F10786" w:rsidRDefault="00EA72C6" w:rsidP="00EA72C6">
      <w:r w:rsidRPr="00F10786">
        <w:t>Lassen County Planning and Building Services 530-251-8269</w:t>
      </w:r>
      <w:r w:rsidRPr="00F10786">
        <w:tab/>
      </w:r>
    </w:p>
    <w:p w:rsidR="00937CB2" w:rsidRPr="00F10786" w:rsidRDefault="00AB0F83" w:rsidP="00937CB2">
      <w:pPr>
        <w:pStyle w:val="Footer"/>
      </w:pPr>
      <w:r w:rsidRPr="00F10786">
        <w:t xml:space="preserve">MLA: </w:t>
      </w:r>
      <w:proofErr w:type="spellStart"/>
      <w:r w:rsidRPr="00F10786">
        <w:t>aje</w:t>
      </w:r>
      <w:proofErr w:type="spellEnd"/>
    </w:p>
    <w:p w:rsidR="00EA72C6" w:rsidRPr="00AC7946" w:rsidRDefault="00EA72C6" w:rsidP="00EA72C6">
      <w:pPr>
        <w:rPr>
          <w:sz w:val="16"/>
          <w:szCs w:val="16"/>
        </w:rPr>
      </w:pPr>
      <w:r w:rsidRPr="00AC7946">
        <w:rPr>
          <w:sz w:val="16"/>
          <w:szCs w:val="16"/>
        </w:rPr>
        <w:tab/>
      </w:r>
      <w:r w:rsidRPr="00AC7946">
        <w:rPr>
          <w:sz w:val="16"/>
          <w:szCs w:val="16"/>
        </w:rPr>
        <w:tab/>
      </w:r>
    </w:p>
    <w:sectPr w:rsidR="00EA72C6" w:rsidRPr="00AC79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D" w:rsidRDefault="0029033D" w:rsidP="00952F92">
      <w:r>
        <w:separator/>
      </w:r>
    </w:p>
  </w:endnote>
  <w:endnote w:type="continuationSeparator" w:id="0">
    <w:p w:rsidR="0029033D" w:rsidRDefault="0029033D" w:rsidP="009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92" w:rsidRPr="005F070F" w:rsidRDefault="0066676D">
    <w:pPr>
      <w:pStyle w:val="Footer"/>
      <w:rPr>
        <w:sz w:val="16"/>
        <w:szCs w:val="16"/>
      </w:rPr>
    </w:pPr>
    <w:r w:rsidRPr="005F070F">
      <w:rPr>
        <w:sz w:val="16"/>
        <w:szCs w:val="16"/>
      </w:rPr>
      <w:t>TAC</w:t>
    </w:r>
    <w:r w:rsidR="004C4382" w:rsidRPr="005F070F">
      <w:rPr>
        <w:sz w:val="16"/>
        <w:szCs w:val="16"/>
      </w:rPr>
      <w:t>/</w:t>
    </w:r>
    <w:r w:rsidR="00060673" w:rsidRPr="005F070F">
      <w:rPr>
        <w:sz w:val="16"/>
        <w:szCs w:val="16"/>
      </w:rPr>
      <w:t>AGENDA</w:t>
    </w:r>
    <w:r w:rsidR="0084515D" w:rsidRPr="005F070F">
      <w:rPr>
        <w:sz w:val="16"/>
        <w:szCs w:val="16"/>
      </w:rPr>
      <w:t xml:space="preserve"> </w:t>
    </w:r>
    <w:r w:rsidR="0031155A" w:rsidRPr="005F070F">
      <w:rPr>
        <w:sz w:val="16"/>
        <w:szCs w:val="16"/>
      </w:rPr>
      <w:t>5/5</w:t>
    </w:r>
    <w:r w:rsidR="00512B2B" w:rsidRPr="005F070F">
      <w:rPr>
        <w:sz w:val="16"/>
        <w:szCs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D" w:rsidRDefault="0029033D" w:rsidP="00952F92">
      <w:r>
        <w:separator/>
      </w:r>
    </w:p>
  </w:footnote>
  <w:footnote w:type="continuationSeparator" w:id="0">
    <w:p w:rsidR="0029033D" w:rsidRDefault="0029033D" w:rsidP="0095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2"/>
    <w:rsid w:val="00002E1B"/>
    <w:rsid w:val="000159B3"/>
    <w:rsid w:val="00027C80"/>
    <w:rsid w:val="000463B2"/>
    <w:rsid w:val="00060673"/>
    <w:rsid w:val="000608F4"/>
    <w:rsid w:val="0006318C"/>
    <w:rsid w:val="000702D5"/>
    <w:rsid w:val="00086DA4"/>
    <w:rsid w:val="00090CDF"/>
    <w:rsid w:val="00092D4C"/>
    <w:rsid w:val="000975CF"/>
    <w:rsid w:val="000A3AC7"/>
    <w:rsid w:val="000A5FE1"/>
    <w:rsid w:val="000A6AA5"/>
    <w:rsid w:val="000B1173"/>
    <w:rsid w:val="000B5FAD"/>
    <w:rsid w:val="000C44C3"/>
    <w:rsid w:val="000D34ED"/>
    <w:rsid w:val="000D5E27"/>
    <w:rsid w:val="0011396D"/>
    <w:rsid w:val="00123CB3"/>
    <w:rsid w:val="0013557A"/>
    <w:rsid w:val="00136A9F"/>
    <w:rsid w:val="001626C8"/>
    <w:rsid w:val="001770C0"/>
    <w:rsid w:val="00183518"/>
    <w:rsid w:val="00193DF7"/>
    <w:rsid w:val="001A0EF5"/>
    <w:rsid w:val="001A6421"/>
    <w:rsid w:val="001C7BEA"/>
    <w:rsid w:val="001D15AE"/>
    <w:rsid w:val="001D432D"/>
    <w:rsid w:val="00202E2E"/>
    <w:rsid w:val="0022285D"/>
    <w:rsid w:val="00232315"/>
    <w:rsid w:val="00233B75"/>
    <w:rsid w:val="00255D32"/>
    <w:rsid w:val="002569C5"/>
    <w:rsid w:val="00264D98"/>
    <w:rsid w:val="002729A8"/>
    <w:rsid w:val="00273ADB"/>
    <w:rsid w:val="0029033D"/>
    <w:rsid w:val="002949B0"/>
    <w:rsid w:val="002A3F44"/>
    <w:rsid w:val="002B4961"/>
    <w:rsid w:val="002B6951"/>
    <w:rsid w:val="002D13C3"/>
    <w:rsid w:val="002D1DF5"/>
    <w:rsid w:val="002E0CEF"/>
    <w:rsid w:val="002E207B"/>
    <w:rsid w:val="002E5AAF"/>
    <w:rsid w:val="002F1A05"/>
    <w:rsid w:val="002F4B11"/>
    <w:rsid w:val="00302B76"/>
    <w:rsid w:val="0031155A"/>
    <w:rsid w:val="00320AC6"/>
    <w:rsid w:val="00330E97"/>
    <w:rsid w:val="003335CA"/>
    <w:rsid w:val="003523A5"/>
    <w:rsid w:val="00362198"/>
    <w:rsid w:val="00376BB5"/>
    <w:rsid w:val="003A0856"/>
    <w:rsid w:val="003A2786"/>
    <w:rsid w:val="003B7160"/>
    <w:rsid w:val="003C36BB"/>
    <w:rsid w:val="003C3AD1"/>
    <w:rsid w:val="003C5D6F"/>
    <w:rsid w:val="003C7FA8"/>
    <w:rsid w:val="003D2654"/>
    <w:rsid w:val="003D5A30"/>
    <w:rsid w:val="003E1045"/>
    <w:rsid w:val="003F147E"/>
    <w:rsid w:val="00410E57"/>
    <w:rsid w:val="004170CF"/>
    <w:rsid w:val="0044634B"/>
    <w:rsid w:val="004473E2"/>
    <w:rsid w:val="004579FC"/>
    <w:rsid w:val="00465C94"/>
    <w:rsid w:val="00470D97"/>
    <w:rsid w:val="00480505"/>
    <w:rsid w:val="004B3C7B"/>
    <w:rsid w:val="004C05B8"/>
    <w:rsid w:val="004C4382"/>
    <w:rsid w:val="004C4596"/>
    <w:rsid w:val="004E1AAA"/>
    <w:rsid w:val="004E292D"/>
    <w:rsid w:val="004E3302"/>
    <w:rsid w:val="004F058D"/>
    <w:rsid w:val="004F2C11"/>
    <w:rsid w:val="00500501"/>
    <w:rsid w:val="00512B2B"/>
    <w:rsid w:val="005216D9"/>
    <w:rsid w:val="00531B83"/>
    <w:rsid w:val="00537953"/>
    <w:rsid w:val="00541B48"/>
    <w:rsid w:val="0054386E"/>
    <w:rsid w:val="00552D37"/>
    <w:rsid w:val="00553BD2"/>
    <w:rsid w:val="00557F26"/>
    <w:rsid w:val="005613CF"/>
    <w:rsid w:val="00567C46"/>
    <w:rsid w:val="005719D4"/>
    <w:rsid w:val="00576BB4"/>
    <w:rsid w:val="00577FB5"/>
    <w:rsid w:val="00580489"/>
    <w:rsid w:val="00581B07"/>
    <w:rsid w:val="0058417D"/>
    <w:rsid w:val="005843A2"/>
    <w:rsid w:val="00584843"/>
    <w:rsid w:val="00590229"/>
    <w:rsid w:val="005C74D6"/>
    <w:rsid w:val="005D192B"/>
    <w:rsid w:val="005E3674"/>
    <w:rsid w:val="005F070F"/>
    <w:rsid w:val="0060717B"/>
    <w:rsid w:val="00632193"/>
    <w:rsid w:val="00641CB8"/>
    <w:rsid w:val="00644D86"/>
    <w:rsid w:val="00645555"/>
    <w:rsid w:val="0065064E"/>
    <w:rsid w:val="006643BD"/>
    <w:rsid w:val="0066676D"/>
    <w:rsid w:val="00671FCA"/>
    <w:rsid w:val="006779B4"/>
    <w:rsid w:val="00692EB6"/>
    <w:rsid w:val="006B6183"/>
    <w:rsid w:val="006C61CA"/>
    <w:rsid w:val="007149E4"/>
    <w:rsid w:val="00720EF1"/>
    <w:rsid w:val="0073145E"/>
    <w:rsid w:val="00732A8E"/>
    <w:rsid w:val="00733C6F"/>
    <w:rsid w:val="007368B3"/>
    <w:rsid w:val="00747E6E"/>
    <w:rsid w:val="00780811"/>
    <w:rsid w:val="00790CBD"/>
    <w:rsid w:val="007A4BFC"/>
    <w:rsid w:val="007B3B72"/>
    <w:rsid w:val="007C128D"/>
    <w:rsid w:val="007D7ED9"/>
    <w:rsid w:val="007E2EDF"/>
    <w:rsid w:val="007F1222"/>
    <w:rsid w:val="008007D0"/>
    <w:rsid w:val="00814C8B"/>
    <w:rsid w:val="008362B1"/>
    <w:rsid w:val="00843692"/>
    <w:rsid w:val="0084436F"/>
    <w:rsid w:val="00844D3B"/>
    <w:rsid w:val="0084515D"/>
    <w:rsid w:val="00847934"/>
    <w:rsid w:val="008521A8"/>
    <w:rsid w:val="00863040"/>
    <w:rsid w:val="00863B66"/>
    <w:rsid w:val="008679F4"/>
    <w:rsid w:val="00897464"/>
    <w:rsid w:val="008C3B17"/>
    <w:rsid w:val="008D645C"/>
    <w:rsid w:val="008F2161"/>
    <w:rsid w:val="00905490"/>
    <w:rsid w:val="00910532"/>
    <w:rsid w:val="0091089B"/>
    <w:rsid w:val="00937CB2"/>
    <w:rsid w:val="00952F92"/>
    <w:rsid w:val="00966192"/>
    <w:rsid w:val="0096642E"/>
    <w:rsid w:val="00977030"/>
    <w:rsid w:val="0098481F"/>
    <w:rsid w:val="009943E8"/>
    <w:rsid w:val="009B150A"/>
    <w:rsid w:val="00A40F5C"/>
    <w:rsid w:val="00A45F37"/>
    <w:rsid w:val="00A50AC1"/>
    <w:rsid w:val="00A511F8"/>
    <w:rsid w:val="00A61207"/>
    <w:rsid w:val="00A75F2A"/>
    <w:rsid w:val="00A8195A"/>
    <w:rsid w:val="00A81B0E"/>
    <w:rsid w:val="00A903C3"/>
    <w:rsid w:val="00A94875"/>
    <w:rsid w:val="00A95F3E"/>
    <w:rsid w:val="00AA4200"/>
    <w:rsid w:val="00AA5F05"/>
    <w:rsid w:val="00AB0F83"/>
    <w:rsid w:val="00AC0069"/>
    <w:rsid w:val="00AC7946"/>
    <w:rsid w:val="00AC7E45"/>
    <w:rsid w:val="00AE4B82"/>
    <w:rsid w:val="00AF7EF7"/>
    <w:rsid w:val="00B2109F"/>
    <w:rsid w:val="00B367DF"/>
    <w:rsid w:val="00B416A1"/>
    <w:rsid w:val="00B454BF"/>
    <w:rsid w:val="00B72625"/>
    <w:rsid w:val="00B75BD0"/>
    <w:rsid w:val="00B95CAD"/>
    <w:rsid w:val="00BA2BD3"/>
    <w:rsid w:val="00BB7B7E"/>
    <w:rsid w:val="00BF0EF5"/>
    <w:rsid w:val="00C112E8"/>
    <w:rsid w:val="00C13C62"/>
    <w:rsid w:val="00C13D74"/>
    <w:rsid w:val="00C16A41"/>
    <w:rsid w:val="00C22CBC"/>
    <w:rsid w:val="00C23DD8"/>
    <w:rsid w:val="00C27A94"/>
    <w:rsid w:val="00C36990"/>
    <w:rsid w:val="00C406A4"/>
    <w:rsid w:val="00C55E35"/>
    <w:rsid w:val="00C60FA3"/>
    <w:rsid w:val="00C65F8B"/>
    <w:rsid w:val="00C73F56"/>
    <w:rsid w:val="00C77EDA"/>
    <w:rsid w:val="00C82AE9"/>
    <w:rsid w:val="00CA6229"/>
    <w:rsid w:val="00CC14DB"/>
    <w:rsid w:val="00CC4C63"/>
    <w:rsid w:val="00CC64BB"/>
    <w:rsid w:val="00CD21B6"/>
    <w:rsid w:val="00CD6DE3"/>
    <w:rsid w:val="00CE17B0"/>
    <w:rsid w:val="00CF6E3D"/>
    <w:rsid w:val="00D06A3A"/>
    <w:rsid w:val="00D2022F"/>
    <w:rsid w:val="00D530F4"/>
    <w:rsid w:val="00D541BC"/>
    <w:rsid w:val="00D74549"/>
    <w:rsid w:val="00D74B48"/>
    <w:rsid w:val="00D8521F"/>
    <w:rsid w:val="00D951DE"/>
    <w:rsid w:val="00DB02B4"/>
    <w:rsid w:val="00DC14F2"/>
    <w:rsid w:val="00DD15AB"/>
    <w:rsid w:val="00DD1E88"/>
    <w:rsid w:val="00DE3C4E"/>
    <w:rsid w:val="00E07124"/>
    <w:rsid w:val="00E13371"/>
    <w:rsid w:val="00E215FD"/>
    <w:rsid w:val="00E25FAC"/>
    <w:rsid w:val="00E61874"/>
    <w:rsid w:val="00E72F97"/>
    <w:rsid w:val="00E8458D"/>
    <w:rsid w:val="00E84906"/>
    <w:rsid w:val="00E94494"/>
    <w:rsid w:val="00EA72C6"/>
    <w:rsid w:val="00EF1F94"/>
    <w:rsid w:val="00EF28E2"/>
    <w:rsid w:val="00EF590B"/>
    <w:rsid w:val="00EF62B6"/>
    <w:rsid w:val="00F10786"/>
    <w:rsid w:val="00F10F8C"/>
    <w:rsid w:val="00F14BF8"/>
    <w:rsid w:val="00F26A71"/>
    <w:rsid w:val="00F33D68"/>
    <w:rsid w:val="00FA5CB8"/>
    <w:rsid w:val="00FA5E2C"/>
    <w:rsid w:val="00FB724E"/>
    <w:rsid w:val="00FB7311"/>
    <w:rsid w:val="00FC67A3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3D83AB47"/>
  <w15:docId w15:val="{FCA9E138-E3B2-4797-8A02-830A38D3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11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60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210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0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F86D-E097-4792-879A-860BCBEF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Anetia Elliott</dc:creator>
  <cp:lastModifiedBy>Anetia Elliott</cp:lastModifiedBy>
  <cp:revision>184</cp:revision>
  <cp:lastPrinted>2020-04-21T15:10:00Z</cp:lastPrinted>
  <dcterms:created xsi:type="dcterms:W3CDTF">2016-12-22T00:59:00Z</dcterms:created>
  <dcterms:modified xsi:type="dcterms:W3CDTF">2020-04-27T17:00:00Z</dcterms:modified>
</cp:coreProperties>
</file>